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17D6" w:rsidRPr="00C417D6" w:rsidRDefault="00C417D6" w:rsidP="00C417D6">
      <w:pPr>
        <w:framePr w:hSpace="180" w:wrap="auto" w:vAnchor="text" w:hAnchor="text" w:x="180" w:y="1"/>
        <w:spacing w:after="0" w:line="240" w:lineRule="auto"/>
        <w:jc w:val="both"/>
        <w:rPr>
          <w:rFonts w:ascii="Times New Roman" w:eastAsia="Calibri" w:hAnsi="Times New Roman" w:cs="Times New Roman"/>
          <w:noProof/>
          <w:color w:val="auto"/>
          <w:sz w:val="24"/>
          <w:szCs w:val="24"/>
          <w:lang w:eastAsia="en-US"/>
        </w:rPr>
      </w:pPr>
      <w:r w:rsidRPr="00C417D6">
        <w:rPr>
          <w:rFonts w:ascii="Times New Roman" w:eastAsia="Calibri" w:hAnsi="Times New Roman" w:cs="Times New Roman"/>
          <w:noProof/>
          <w:color w:val="auto"/>
          <w:sz w:val="24"/>
          <w:szCs w:val="24"/>
        </w:rPr>
        <w:drawing>
          <wp:inline distT="0" distB="0" distL="0" distR="0" wp14:anchorId="76AEEB76" wp14:editId="2F8BF87E">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rsidR="00C417D6" w:rsidRPr="00C417D6" w:rsidRDefault="00C417D6" w:rsidP="00C417D6">
      <w:pPr>
        <w:tabs>
          <w:tab w:val="left" w:pos="4962"/>
        </w:tabs>
        <w:spacing w:after="0" w:line="240" w:lineRule="auto"/>
        <w:jc w:val="both"/>
        <w:rPr>
          <w:rFonts w:ascii="Monotype Corsiva" w:eastAsia="Calibri" w:hAnsi="Monotype Corsiva" w:cs="Times New Roman"/>
          <w:b/>
          <w:color w:val="auto"/>
          <w:sz w:val="32"/>
          <w:szCs w:val="24"/>
          <w:lang w:eastAsia="en-US"/>
        </w:rPr>
      </w:pPr>
      <w:r w:rsidRPr="00C417D6">
        <w:rPr>
          <w:rFonts w:ascii="Monotype Corsiva" w:eastAsia="Calibri" w:hAnsi="Monotype Corsiva" w:cs="Times New Roman"/>
          <w:b/>
          <w:color w:val="auto"/>
          <w:sz w:val="32"/>
          <w:szCs w:val="24"/>
          <w:lang w:eastAsia="en-US"/>
        </w:rPr>
        <w:t>Gádoros Nagyközség Önkormányzata</w:t>
      </w:r>
    </w:p>
    <w:p w:rsidR="00C417D6" w:rsidRPr="00C417D6" w:rsidRDefault="00C417D6" w:rsidP="00C417D6">
      <w:pPr>
        <w:tabs>
          <w:tab w:val="left" w:pos="3686"/>
        </w:tabs>
        <w:spacing w:after="0" w:line="240" w:lineRule="auto"/>
        <w:jc w:val="both"/>
        <w:rPr>
          <w:rFonts w:ascii="Monotype Corsiva" w:eastAsia="Calibri" w:hAnsi="Monotype Corsiva" w:cs="Times New Roman"/>
          <w:b/>
          <w:color w:val="auto"/>
          <w:sz w:val="32"/>
          <w:szCs w:val="24"/>
          <w:lang w:eastAsia="en-US"/>
        </w:rPr>
      </w:pPr>
      <w:r w:rsidRPr="00C417D6">
        <w:rPr>
          <w:rFonts w:ascii="Monotype Corsiva" w:eastAsia="Calibri" w:hAnsi="Monotype Corsiva" w:cs="Times New Roman"/>
          <w:b/>
          <w:color w:val="auto"/>
          <w:sz w:val="32"/>
          <w:szCs w:val="24"/>
          <w:lang w:eastAsia="en-US"/>
        </w:rPr>
        <w:t>5932 Gádoros, Kossuth u. 16.</w:t>
      </w:r>
    </w:p>
    <w:p w:rsidR="00C417D6" w:rsidRPr="00C417D6" w:rsidRDefault="00C417D6" w:rsidP="00C417D6">
      <w:pPr>
        <w:tabs>
          <w:tab w:val="left" w:pos="3686"/>
        </w:tabs>
        <w:spacing w:after="0" w:line="240" w:lineRule="auto"/>
        <w:jc w:val="both"/>
        <w:rPr>
          <w:rFonts w:ascii="Monotype Corsiva" w:eastAsia="Calibri" w:hAnsi="Monotype Corsiva" w:cs="Times New Roman"/>
          <w:color w:val="auto"/>
          <w:sz w:val="24"/>
          <w:szCs w:val="24"/>
          <w:lang w:eastAsia="en-US"/>
        </w:rPr>
      </w:pPr>
      <w:r w:rsidRPr="00C417D6">
        <w:rPr>
          <w:rFonts w:ascii="Monotype Corsiva" w:eastAsia="Calibri" w:hAnsi="Monotype Corsiva" w:cs="Times New Roman"/>
          <w:b/>
          <w:color w:val="auto"/>
          <w:sz w:val="32"/>
          <w:szCs w:val="24"/>
          <w:lang w:eastAsia="en-US"/>
        </w:rPr>
        <w:tab/>
      </w:r>
    </w:p>
    <w:p w:rsidR="00C417D6" w:rsidRPr="00C417D6" w:rsidRDefault="00C417D6" w:rsidP="00C417D6">
      <w:pPr>
        <w:tabs>
          <w:tab w:val="center" w:pos="4536"/>
          <w:tab w:val="right" w:pos="9072"/>
        </w:tabs>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spacing w:after="0" w:line="240" w:lineRule="auto"/>
        <w:jc w:val="center"/>
        <w:rPr>
          <w:rFonts w:ascii="Arial" w:eastAsia="Calibri" w:hAnsi="Arial" w:cs="Arial"/>
          <w:color w:val="auto"/>
          <w:sz w:val="38"/>
          <w:szCs w:val="38"/>
          <w:lang w:eastAsia="en-US"/>
        </w:rPr>
      </w:pPr>
    </w:p>
    <w:p w:rsidR="00C417D6" w:rsidRPr="00C417D6" w:rsidRDefault="00C417D6" w:rsidP="00C417D6">
      <w:pPr>
        <w:shd w:val="clear" w:color="auto" w:fill="FFFFFF"/>
        <w:spacing w:after="0" w:line="240" w:lineRule="auto"/>
        <w:jc w:val="center"/>
        <w:rPr>
          <w:rFonts w:ascii="Times New Roman" w:eastAsia="Calibri" w:hAnsi="Times New Roman" w:cs="Times New Roman"/>
          <w:color w:val="auto"/>
          <w:sz w:val="32"/>
          <w:szCs w:val="32"/>
          <w:lang w:eastAsia="en-US"/>
        </w:rPr>
      </w:pPr>
      <w:r w:rsidRPr="00C417D6">
        <w:rPr>
          <w:rFonts w:ascii="Times New Roman" w:eastAsia="Calibri" w:hAnsi="Times New Roman" w:cs="Times New Roman"/>
          <w:color w:val="auto"/>
          <w:sz w:val="32"/>
          <w:szCs w:val="32"/>
          <w:lang w:eastAsia="en-US"/>
        </w:rPr>
        <w:t>ELŐTERJESZTÉS</w:t>
      </w:r>
    </w:p>
    <w:p w:rsidR="00C417D6" w:rsidRPr="00C417D6" w:rsidRDefault="00C417D6" w:rsidP="00C417D6">
      <w:pPr>
        <w:shd w:val="clear" w:color="auto" w:fill="FFFFFF"/>
        <w:spacing w:after="0" w:line="240" w:lineRule="auto"/>
        <w:jc w:val="center"/>
        <w:rPr>
          <w:rFonts w:ascii="Times New Roman" w:eastAsia="Calibri" w:hAnsi="Times New Roman" w:cs="Times New Roman"/>
          <w:color w:val="auto"/>
          <w:sz w:val="32"/>
          <w:szCs w:val="32"/>
          <w:lang w:eastAsia="en-US"/>
        </w:rPr>
      </w:pPr>
      <w:r w:rsidRPr="00C417D6">
        <w:rPr>
          <w:rFonts w:ascii="Times New Roman" w:eastAsia="Calibri" w:hAnsi="Times New Roman" w:cs="Times New Roman"/>
          <w:color w:val="auto"/>
          <w:sz w:val="32"/>
          <w:szCs w:val="32"/>
          <w:lang w:eastAsia="en-US"/>
        </w:rPr>
        <w:t>a KÉPVISELŐ-TESTÜLET 2019. június 5-ei rendkívüli ülésére</w:t>
      </w: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numPr>
          <w:ilvl w:val="0"/>
          <w:numId w:val="4"/>
        </w:numPr>
        <w:shd w:val="clear" w:color="auto" w:fill="FFFFFF"/>
        <w:spacing w:after="0" w:line="240" w:lineRule="auto"/>
        <w:contextualSpacing/>
        <w:jc w:val="both"/>
        <w:rPr>
          <w:rFonts w:ascii="Times New Roman" w:eastAsia="Calibri" w:hAnsi="Times New Roman" w:cs="Times New Roman"/>
          <w:b/>
          <w:color w:val="auto"/>
          <w:sz w:val="24"/>
          <w:szCs w:val="24"/>
          <w:u w:val="single"/>
          <w:lang w:eastAsia="en-US"/>
        </w:rPr>
      </w:pPr>
      <w:r w:rsidRPr="00C417D6">
        <w:rPr>
          <w:rFonts w:ascii="Times New Roman" w:eastAsia="Calibri" w:hAnsi="Times New Roman" w:cs="Times New Roman"/>
          <w:b/>
          <w:color w:val="auto"/>
          <w:sz w:val="24"/>
          <w:szCs w:val="24"/>
          <w:u w:val="single"/>
          <w:lang w:eastAsia="en-US"/>
        </w:rPr>
        <w:t xml:space="preserve"> Napirend:</w:t>
      </w: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spacing w:after="0" w:line="240" w:lineRule="auto"/>
        <w:ind w:left="2835" w:hanging="2835"/>
        <w:jc w:val="both"/>
        <w:rPr>
          <w:rFonts w:ascii="Times New Roman" w:eastAsia="Calibri" w:hAnsi="Times New Roman" w:cs="Times New Roman"/>
          <w:b/>
          <w:color w:val="auto"/>
          <w:sz w:val="24"/>
          <w:szCs w:val="24"/>
          <w:lang w:eastAsia="en-US"/>
        </w:rPr>
      </w:pPr>
      <w:r w:rsidRPr="00C417D6">
        <w:rPr>
          <w:rFonts w:ascii="Times New Roman" w:eastAsia="Calibri" w:hAnsi="Times New Roman" w:cs="Times New Roman"/>
          <w:b/>
          <w:color w:val="auto"/>
          <w:sz w:val="24"/>
          <w:szCs w:val="24"/>
          <w:lang w:eastAsia="en-US"/>
        </w:rPr>
        <w:t xml:space="preserve">Tárgy: </w:t>
      </w:r>
      <w:r w:rsidRPr="00C417D6">
        <w:rPr>
          <w:rFonts w:ascii="Times New Roman" w:eastAsia="Calibri" w:hAnsi="Times New Roman" w:cs="Times New Roman"/>
          <w:b/>
          <w:color w:val="auto"/>
          <w:sz w:val="24"/>
          <w:szCs w:val="24"/>
          <w:lang w:eastAsia="en-US"/>
        </w:rPr>
        <w:tab/>
      </w:r>
      <w:r w:rsidRPr="00C417D6">
        <w:rPr>
          <w:rFonts w:ascii="Times New Roman" w:eastAsia="Calibri" w:hAnsi="Times New Roman" w:cs="Times New Roman"/>
          <w:bCs/>
          <w:color w:val="auto"/>
          <w:sz w:val="24"/>
          <w:szCs w:val="24"/>
          <w:lang w:eastAsia="en-US"/>
        </w:rPr>
        <w:t>Az aradi vízátadási projekt folytatásának tárgyában</w:t>
      </w:r>
      <w:r w:rsidRPr="00C417D6">
        <w:rPr>
          <w:rFonts w:ascii="Times New Roman" w:eastAsia="Calibri" w:hAnsi="Times New Roman" w:cs="Times New Roman"/>
          <w:b/>
          <w:color w:val="auto"/>
          <w:sz w:val="24"/>
          <w:szCs w:val="24"/>
          <w:lang w:eastAsia="en-US"/>
        </w:rPr>
        <w:t xml:space="preserve"> </w:t>
      </w:r>
    </w:p>
    <w:p w:rsidR="00C417D6" w:rsidRPr="00C417D6" w:rsidRDefault="00C417D6" w:rsidP="00C417D6">
      <w:pPr>
        <w:shd w:val="clear" w:color="auto" w:fill="FFFFFF"/>
        <w:spacing w:after="0" w:line="240" w:lineRule="auto"/>
        <w:ind w:left="2835" w:hanging="2835"/>
        <w:jc w:val="both"/>
        <w:rPr>
          <w:rFonts w:ascii="Times New Roman" w:eastAsia="Calibri" w:hAnsi="Times New Roman" w:cs="Times New Roman"/>
          <w:b/>
          <w:color w:val="auto"/>
          <w:sz w:val="24"/>
          <w:szCs w:val="24"/>
          <w:lang w:eastAsia="en-US"/>
        </w:rPr>
      </w:pP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r w:rsidRPr="00C417D6">
        <w:rPr>
          <w:rFonts w:ascii="Times New Roman" w:eastAsia="Calibri" w:hAnsi="Times New Roman" w:cs="Times New Roman"/>
          <w:b/>
          <w:color w:val="auto"/>
          <w:sz w:val="24"/>
          <w:szCs w:val="24"/>
          <w:lang w:eastAsia="en-US"/>
        </w:rPr>
        <w:t>Előterjesztő:</w:t>
      </w:r>
      <w:r w:rsidRPr="00C417D6">
        <w:rPr>
          <w:rFonts w:ascii="Times New Roman" w:eastAsia="Calibri" w:hAnsi="Times New Roman" w:cs="Times New Roman"/>
          <w:b/>
          <w:color w:val="auto"/>
          <w:sz w:val="24"/>
          <w:szCs w:val="24"/>
          <w:lang w:eastAsia="en-US"/>
        </w:rPr>
        <w:tab/>
      </w:r>
      <w:r w:rsidRPr="00C417D6">
        <w:rPr>
          <w:rFonts w:ascii="Times New Roman" w:eastAsia="Calibri" w:hAnsi="Times New Roman" w:cs="Times New Roman"/>
          <w:b/>
          <w:color w:val="auto"/>
          <w:sz w:val="24"/>
          <w:szCs w:val="24"/>
          <w:lang w:eastAsia="en-US"/>
        </w:rPr>
        <w:tab/>
      </w:r>
      <w:r w:rsidRPr="00C417D6">
        <w:rPr>
          <w:rFonts w:ascii="Times New Roman" w:eastAsia="Calibri" w:hAnsi="Times New Roman" w:cs="Times New Roman"/>
          <w:b/>
          <w:color w:val="auto"/>
          <w:sz w:val="24"/>
          <w:szCs w:val="24"/>
          <w:lang w:eastAsia="en-US"/>
        </w:rPr>
        <w:tab/>
      </w:r>
      <w:r w:rsidRPr="00C417D6">
        <w:rPr>
          <w:rFonts w:ascii="Times New Roman" w:eastAsia="Calibri" w:hAnsi="Times New Roman" w:cs="Times New Roman"/>
          <w:color w:val="auto"/>
          <w:sz w:val="24"/>
          <w:szCs w:val="24"/>
          <w:lang w:eastAsia="en-US"/>
        </w:rPr>
        <w:t>Maronka Lajos Polgármester</w:t>
      </w: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r w:rsidRPr="00C417D6">
        <w:rPr>
          <w:rFonts w:ascii="Times New Roman" w:eastAsia="Calibri" w:hAnsi="Times New Roman" w:cs="Times New Roman"/>
          <w:b/>
          <w:color w:val="auto"/>
          <w:sz w:val="24"/>
          <w:szCs w:val="24"/>
          <w:lang w:eastAsia="en-US"/>
        </w:rPr>
        <w:t>Készítette:</w:t>
      </w:r>
      <w:r w:rsidRPr="00C417D6">
        <w:rPr>
          <w:rFonts w:ascii="Times New Roman" w:eastAsia="Calibri" w:hAnsi="Times New Roman" w:cs="Times New Roman"/>
          <w:b/>
          <w:color w:val="auto"/>
          <w:sz w:val="24"/>
          <w:szCs w:val="24"/>
          <w:lang w:eastAsia="en-US"/>
        </w:rPr>
        <w:tab/>
      </w:r>
      <w:r w:rsidRPr="00C417D6">
        <w:rPr>
          <w:rFonts w:ascii="Times New Roman" w:eastAsia="Calibri" w:hAnsi="Times New Roman" w:cs="Times New Roman"/>
          <w:b/>
          <w:color w:val="auto"/>
          <w:sz w:val="24"/>
          <w:szCs w:val="24"/>
          <w:lang w:eastAsia="en-US"/>
        </w:rPr>
        <w:tab/>
      </w:r>
      <w:r w:rsidRPr="00C417D6">
        <w:rPr>
          <w:rFonts w:ascii="Times New Roman" w:eastAsia="Calibri" w:hAnsi="Times New Roman" w:cs="Times New Roman"/>
          <w:b/>
          <w:color w:val="auto"/>
          <w:sz w:val="24"/>
          <w:szCs w:val="24"/>
          <w:lang w:eastAsia="en-US"/>
        </w:rPr>
        <w:tab/>
      </w:r>
      <w:r w:rsidRPr="00C417D6">
        <w:rPr>
          <w:rFonts w:ascii="Times New Roman" w:eastAsia="Calibri" w:hAnsi="Times New Roman" w:cs="Times New Roman"/>
          <w:color w:val="auto"/>
          <w:sz w:val="24"/>
          <w:szCs w:val="24"/>
          <w:lang w:eastAsia="en-US"/>
        </w:rPr>
        <w:t>Dr. Olasz Imréné dr. jegyző</w:t>
      </w: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r w:rsidRPr="00C417D6">
        <w:rPr>
          <w:rFonts w:ascii="Times New Roman" w:eastAsia="Calibri" w:hAnsi="Times New Roman" w:cs="Times New Roman"/>
          <w:b/>
          <w:color w:val="auto"/>
          <w:sz w:val="24"/>
          <w:szCs w:val="24"/>
          <w:lang w:eastAsia="en-US"/>
        </w:rPr>
        <w:t>Előzetesen tárgyalja:</w:t>
      </w:r>
      <w:r w:rsidRPr="00C417D6">
        <w:rPr>
          <w:rFonts w:ascii="Times New Roman" w:eastAsia="Calibri" w:hAnsi="Times New Roman" w:cs="Times New Roman"/>
          <w:b/>
          <w:color w:val="auto"/>
          <w:sz w:val="24"/>
          <w:szCs w:val="24"/>
          <w:lang w:eastAsia="en-US"/>
        </w:rPr>
        <w:tab/>
      </w:r>
      <w:r w:rsidRPr="00C417D6">
        <w:rPr>
          <w:rFonts w:ascii="Times New Roman" w:eastAsia="Calibri" w:hAnsi="Times New Roman" w:cs="Times New Roman"/>
          <w:color w:val="auto"/>
          <w:sz w:val="24"/>
          <w:szCs w:val="24"/>
          <w:lang w:eastAsia="en-US"/>
        </w:rPr>
        <w:t>Gádoros Nagyközség Önkormányzat</w:t>
      </w: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r w:rsidRPr="00C417D6">
        <w:rPr>
          <w:rFonts w:ascii="Times New Roman" w:eastAsia="Calibri" w:hAnsi="Times New Roman" w:cs="Times New Roman"/>
          <w:color w:val="auto"/>
          <w:sz w:val="24"/>
          <w:szCs w:val="24"/>
          <w:lang w:eastAsia="en-US"/>
        </w:rPr>
        <w:tab/>
      </w:r>
      <w:r w:rsidRPr="00C417D6">
        <w:rPr>
          <w:rFonts w:ascii="Times New Roman" w:eastAsia="Calibri" w:hAnsi="Times New Roman" w:cs="Times New Roman"/>
          <w:color w:val="auto"/>
          <w:sz w:val="24"/>
          <w:szCs w:val="24"/>
          <w:lang w:eastAsia="en-US"/>
        </w:rPr>
        <w:tab/>
      </w:r>
      <w:r w:rsidRPr="00C417D6">
        <w:rPr>
          <w:rFonts w:ascii="Times New Roman" w:eastAsia="Calibri" w:hAnsi="Times New Roman" w:cs="Times New Roman"/>
          <w:color w:val="auto"/>
          <w:sz w:val="24"/>
          <w:szCs w:val="24"/>
          <w:lang w:eastAsia="en-US"/>
        </w:rPr>
        <w:tab/>
      </w:r>
      <w:r w:rsidRPr="00C417D6">
        <w:rPr>
          <w:rFonts w:ascii="Times New Roman" w:eastAsia="Calibri" w:hAnsi="Times New Roman" w:cs="Times New Roman"/>
          <w:color w:val="auto"/>
          <w:sz w:val="24"/>
          <w:szCs w:val="24"/>
          <w:lang w:eastAsia="en-US"/>
        </w:rPr>
        <w:tab/>
        <w:t>Pénzügyi és Gazdasági Bizottsága</w:t>
      </w:r>
    </w:p>
    <w:p w:rsidR="00C417D6" w:rsidRPr="00C417D6" w:rsidRDefault="00C417D6" w:rsidP="00C417D6">
      <w:pPr>
        <w:shd w:val="clear" w:color="auto" w:fill="FFFFFF"/>
        <w:tabs>
          <w:tab w:val="left" w:pos="2268"/>
        </w:tabs>
        <w:spacing w:after="0" w:line="240" w:lineRule="auto"/>
        <w:jc w:val="both"/>
        <w:rPr>
          <w:rFonts w:ascii="Times New Roman" w:eastAsia="Calibri" w:hAnsi="Times New Roman" w:cs="Times New Roman"/>
          <w:color w:val="auto"/>
          <w:sz w:val="24"/>
          <w:szCs w:val="24"/>
          <w:lang w:eastAsia="en-US"/>
        </w:rPr>
      </w:pPr>
      <w:r w:rsidRPr="00C417D6">
        <w:rPr>
          <w:rFonts w:ascii="Times New Roman" w:eastAsia="Calibri" w:hAnsi="Times New Roman" w:cs="Times New Roman"/>
          <w:color w:val="auto"/>
          <w:sz w:val="24"/>
          <w:szCs w:val="24"/>
          <w:lang w:eastAsia="en-US"/>
        </w:rPr>
        <w:tab/>
      </w:r>
      <w:r w:rsidRPr="00C417D6">
        <w:rPr>
          <w:rFonts w:ascii="Times New Roman" w:eastAsia="Calibri" w:hAnsi="Times New Roman" w:cs="Times New Roman"/>
          <w:color w:val="auto"/>
          <w:sz w:val="24"/>
          <w:szCs w:val="24"/>
          <w:lang w:eastAsia="en-US"/>
        </w:rPr>
        <w:tab/>
      </w: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spacing w:after="0" w:line="240" w:lineRule="auto"/>
        <w:jc w:val="both"/>
        <w:rPr>
          <w:rFonts w:ascii="Times New Roman" w:eastAsia="Calibri" w:hAnsi="Times New Roman" w:cs="Times New Roman"/>
          <w:b/>
          <w:color w:val="auto"/>
          <w:sz w:val="24"/>
          <w:szCs w:val="24"/>
          <w:lang w:eastAsia="en-US"/>
        </w:rPr>
      </w:pPr>
      <w:r w:rsidRPr="00C417D6">
        <w:rPr>
          <w:rFonts w:ascii="Times New Roman" w:eastAsia="Calibri" w:hAnsi="Times New Roman" w:cs="Times New Roman"/>
          <w:b/>
          <w:color w:val="auto"/>
          <w:sz w:val="24"/>
          <w:szCs w:val="24"/>
          <w:lang w:eastAsia="en-US"/>
        </w:rPr>
        <w:t xml:space="preserve">Az előterjesztés a jogszabályi rendelkezéseknek megfelel: </w:t>
      </w:r>
      <w:r w:rsidRPr="00C417D6">
        <w:rPr>
          <w:rFonts w:ascii="Times New Roman" w:eastAsia="Calibri" w:hAnsi="Times New Roman" w:cs="Times New Roman"/>
          <w:color w:val="auto"/>
          <w:sz w:val="24"/>
          <w:szCs w:val="24"/>
          <w:lang w:eastAsia="en-US"/>
        </w:rPr>
        <w:t>dr. Olasz Imréné dr. s.k.</w:t>
      </w: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spacing w:after="0" w:line="240" w:lineRule="auto"/>
        <w:jc w:val="both"/>
        <w:rPr>
          <w:rFonts w:ascii="Times New Roman" w:eastAsia="Calibri" w:hAnsi="Times New Roman" w:cs="Times New Roman"/>
          <w:b/>
          <w:color w:val="auto"/>
          <w:sz w:val="24"/>
          <w:szCs w:val="24"/>
          <w:lang w:eastAsia="en-US"/>
        </w:rPr>
      </w:pPr>
      <w:r w:rsidRPr="00C417D6">
        <w:rPr>
          <w:rFonts w:ascii="Times New Roman" w:eastAsia="Calibri" w:hAnsi="Times New Roman" w:cs="Times New Roman"/>
          <w:b/>
          <w:color w:val="auto"/>
          <w:sz w:val="24"/>
          <w:szCs w:val="24"/>
          <w:lang w:eastAsia="en-US"/>
        </w:rPr>
        <w:t xml:space="preserve">Az előterjesztéssel kapcsolatos törvényességi észrevétel: </w:t>
      </w: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tabs>
          <w:tab w:val="left" w:pos="1418"/>
          <w:tab w:val="left" w:pos="2835"/>
        </w:tabs>
        <w:spacing w:after="0" w:line="240" w:lineRule="auto"/>
        <w:jc w:val="both"/>
        <w:rPr>
          <w:rFonts w:ascii="Times New Roman" w:eastAsia="Calibri" w:hAnsi="Times New Roman" w:cs="Times New Roman"/>
          <w:color w:val="auto"/>
          <w:sz w:val="24"/>
          <w:szCs w:val="24"/>
          <w:lang w:eastAsia="en-US"/>
        </w:rPr>
      </w:pPr>
      <w:r w:rsidRPr="00C417D6">
        <w:rPr>
          <w:rFonts w:ascii="Times New Roman" w:eastAsia="Calibri" w:hAnsi="Times New Roman" w:cs="Times New Roman"/>
          <w:b/>
          <w:color w:val="auto"/>
          <w:sz w:val="24"/>
          <w:szCs w:val="24"/>
          <w:lang w:eastAsia="en-US"/>
        </w:rPr>
        <w:t>A döntéshez</w:t>
      </w:r>
      <w:r w:rsidRPr="00C417D6">
        <w:rPr>
          <w:rFonts w:ascii="Times New Roman" w:eastAsia="Calibri" w:hAnsi="Times New Roman" w:cs="Times New Roman"/>
          <w:b/>
          <w:color w:val="auto"/>
          <w:sz w:val="24"/>
          <w:szCs w:val="24"/>
          <w:lang w:eastAsia="en-US"/>
        </w:rPr>
        <w:tab/>
        <w:t>egyszerű</w:t>
      </w:r>
      <w:r w:rsidRPr="00C417D6">
        <w:rPr>
          <w:rFonts w:ascii="Times New Roman" w:eastAsia="Calibri" w:hAnsi="Times New Roman" w:cs="Times New Roman"/>
          <w:color w:val="auto"/>
          <w:sz w:val="24"/>
          <w:szCs w:val="24"/>
          <w:lang w:eastAsia="en-US"/>
        </w:rPr>
        <w:tab/>
      </w:r>
      <w:sdt>
        <w:sdtPr>
          <w:rPr>
            <w:rFonts w:ascii="Times New Roman" w:eastAsia="Calibri" w:hAnsi="Times New Roman" w:cs="Times New Roman"/>
            <w:color w:val="auto"/>
            <w:sz w:val="24"/>
            <w:szCs w:val="24"/>
            <w:lang w:eastAsia="en-US"/>
          </w:rPr>
          <w:id w:val="-214814753"/>
        </w:sdtPr>
        <w:sdtEndPr/>
        <w:sdtContent>
          <w:r w:rsidRPr="00C417D6">
            <w:rPr>
              <w:rFonts w:ascii="MS Gothic" w:eastAsia="MS Gothic" w:hAnsi="MS Gothic" w:cs="Times New Roman" w:hint="eastAsia"/>
              <w:color w:val="auto"/>
              <w:sz w:val="24"/>
              <w:szCs w:val="24"/>
              <w:lang w:eastAsia="en-US"/>
            </w:rPr>
            <w:t>☒</w:t>
          </w:r>
        </w:sdtContent>
      </w:sdt>
    </w:p>
    <w:p w:rsidR="00C417D6" w:rsidRPr="00C417D6" w:rsidRDefault="00C417D6" w:rsidP="00C417D6">
      <w:pPr>
        <w:shd w:val="clear" w:color="auto" w:fill="FFFFFF"/>
        <w:tabs>
          <w:tab w:val="left" w:pos="1418"/>
          <w:tab w:val="left" w:pos="2835"/>
          <w:tab w:val="left" w:pos="3402"/>
        </w:tabs>
        <w:spacing w:after="0" w:line="240" w:lineRule="auto"/>
        <w:jc w:val="both"/>
        <w:rPr>
          <w:rFonts w:ascii="Times New Roman" w:eastAsia="Calibri" w:hAnsi="Times New Roman" w:cs="Times New Roman"/>
          <w:color w:val="auto"/>
          <w:sz w:val="24"/>
          <w:szCs w:val="24"/>
          <w:lang w:eastAsia="en-US"/>
        </w:rPr>
      </w:pPr>
      <w:r w:rsidRPr="00C417D6">
        <w:rPr>
          <w:rFonts w:ascii="Times New Roman" w:eastAsia="Calibri" w:hAnsi="Times New Roman" w:cs="Times New Roman"/>
          <w:color w:val="auto"/>
          <w:sz w:val="24"/>
          <w:szCs w:val="24"/>
          <w:lang w:eastAsia="en-US"/>
        </w:rPr>
        <w:tab/>
      </w:r>
      <w:r w:rsidRPr="00C417D6">
        <w:rPr>
          <w:rFonts w:ascii="Times New Roman" w:eastAsia="Calibri" w:hAnsi="Times New Roman" w:cs="Times New Roman"/>
          <w:b/>
          <w:color w:val="auto"/>
          <w:sz w:val="24"/>
          <w:szCs w:val="24"/>
          <w:lang w:eastAsia="en-US"/>
        </w:rPr>
        <w:t>minősített</w:t>
      </w:r>
      <w:r w:rsidRPr="00C417D6">
        <w:rPr>
          <w:rFonts w:ascii="Times New Roman" w:eastAsia="Calibri" w:hAnsi="Times New Roman" w:cs="Times New Roman"/>
          <w:color w:val="auto"/>
          <w:sz w:val="24"/>
          <w:szCs w:val="24"/>
          <w:lang w:eastAsia="en-US"/>
        </w:rPr>
        <w:tab/>
      </w:r>
      <w:r w:rsidRPr="00C417D6">
        <w:rPr>
          <w:rFonts w:ascii="Times New Roman" w:eastAsia="Calibri" w:hAnsi="Times New Roman" w:cs="Times New Roman"/>
          <w:color w:val="auto"/>
          <w:sz w:val="24"/>
          <w:szCs w:val="24"/>
          <w:lang w:eastAsia="en-US"/>
        </w:rPr>
        <w:sym w:font="Webdings" w:char="F063"/>
      </w:r>
      <w:r w:rsidRPr="00C417D6">
        <w:rPr>
          <w:rFonts w:ascii="Times New Roman" w:eastAsia="Calibri" w:hAnsi="Times New Roman" w:cs="Times New Roman"/>
          <w:color w:val="auto"/>
          <w:sz w:val="24"/>
          <w:szCs w:val="24"/>
          <w:lang w:eastAsia="en-US"/>
        </w:rPr>
        <w:tab/>
      </w:r>
      <w:r w:rsidRPr="00C417D6">
        <w:rPr>
          <w:rFonts w:ascii="Times New Roman" w:eastAsia="Calibri" w:hAnsi="Times New Roman" w:cs="Times New Roman"/>
          <w:b/>
          <w:color w:val="auto"/>
          <w:sz w:val="24"/>
          <w:szCs w:val="24"/>
          <w:lang w:eastAsia="en-US"/>
        </w:rPr>
        <w:t>többség szükséges.</w:t>
      </w: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spacing w:after="0" w:line="240" w:lineRule="auto"/>
        <w:jc w:val="both"/>
        <w:rPr>
          <w:rFonts w:ascii="Times New Roman" w:eastAsia="Calibri" w:hAnsi="Times New Roman" w:cs="Times New Roman"/>
          <w:b/>
          <w:color w:val="auto"/>
          <w:sz w:val="24"/>
          <w:szCs w:val="24"/>
          <w:lang w:eastAsia="en-US"/>
        </w:rPr>
      </w:pPr>
      <w:r w:rsidRPr="00C417D6">
        <w:rPr>
          <w:rFonts w:ascii="Times New Roman" w:eastAsia="Calibri" w:hAnsi="Times New Roman" w:cs="Times New Roman"/>
          <w:b/>
          <w:color w:val="auto"/>
          <w:sz w:val="24"/>
          <w:szCs w:val="24"/>
          <w:lang w:eastAsia="en-US"/>
        </w:rPr>
        <w:t xml:space="preserve">Az előterjesztés a kifüggesztési helyszínen közzétehető: </w:t>
      </w: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tabs>
          <w:tab w:val="left" w:pos="1418"/>
          <w:tab w:val="left" w:pos="2835"/>
        </w:tabs>
        <w:spacing w:after="0" w:line="240" w:lineRule="auto"/>
        <w:jc w:val="both"/>
        <w:rPr>
          <w:rFonts w:ascii="Times New Roman" w:eastAsia="Calibri" w:hAnsi="Times New Roman" w:cs="Times New Roman"/>
          <w:color w:val="auto"/>
          <w:sz w:val="24"/>
          <w:szCs w:val="24"/>
          <w:lang w:eastAsia="en-US"/>
        </w:rPr>
      </w:pPr>
      <w:r w:rsidRPr="00C417D6">
        <w:rPr>
          <w:rFonts w:ascii="Times New Roman" w:eastAsia="Calibri" w:hAnsi="Times New Roman" w:cs="Times New Roman"/>
          <w:b/>
          <w:color w:val="auto"/>
          <w:sz w:val="24"/>
          <w:szCs w:val="24"/>
          <w:lang w:eastAsia="en-US"/>
        </w:rPr>
        <w:tab/>
        <w:t>Igen</w:t>
      </w:r>
      <w:r w:rsidRPr="00C417D6">
        <w:rPr>
          <w:rFonts w:ascii="Times New Roman" w:eastAsia="Calibri" w:hAnsi="Times New Roman" w:cs="Times New Roman"/>
          <w:color w:val="auto"/>
          <w:sz w:val="24"/>
          <w:szCs w:val="24"/>
          <w:lang w:eastAsia="en-US"/>
        </w:rPr>
        <w:tab/>
      </w:r>
      <w:sdt>
        <w:sdtPr>
          <w:rPr>
            <w:rFonts w:ascii="Times New Roman" w:eastAsia="Calibri" w:hAnsi="Times New Roman" w:cs="Times New Roman"/>
            <w:color w:val="auto"/>
            <w:sz w:val="24"/>
            <w:szCs w:val="24"/>
            <w:lang w:eastAsia="en-US"/>
          </w:rPr>
          <w:id w:val="-585152774"/>
        </w:sdtPr>
        <w:sdtEndPr/>
        <w:sdtContent>
          <w:r w:rsidRPr="00C417D6">
            <w:rPr>
              <w:rFonts w:ascii="MS Gothic" w:eastAsia="MS Gothic" w:hAnsi="MS Gothic" w:cs="Times New Roman" w:hint="eastAsia"/>
              <w:color w:val="auto"/>
              <w:sz w:val="24"/>
              <w:szCs w:val="24"/>
              <w:lang w:eastAsia="en-US"/>
            </w:rPr>
            <w:t>☒</w:t>
          </w:r>
        </w:sdtContent>
      </w:sdt>
    </w:p>
    <w:p w:rsidR="00C417D6" w:rsidRPr="00C417D6" w:rsidRDefault="00C417D6" w:rsidP="00C417D6">
      <w:pPr>
        <w:shd w:val="clear" w:color="auto" w:fill="FFFFFF"/>
        <w:tabs>
          <w:tab w:val="left" w:pos="1418"/>
          <w:tab w:val="left" w:pos="2835"/>
        </w:tabs>
        <w:spacing w:after="0" w:line="240" w:lineRule="auto"/>
        <w:jc w:val="both"/>
        <w:rPr>
          <w:rFonts w:ascii="Times New Roman" w:eastAsia="Calibri" w:hAnsi="Times New Roman" w:cs="Times New Roman"/>
          <w:color w:val="auto"/>
          <w:sz w:val="24"/>
          <w:szCs w:val="24"/>
          <w:lang w:eastAsia="en-US"/>
        </w:rPr>
      </w:pPr>
      <w:r w:rsidRPr="00C417D6">
        <w:rPr>
          <w:rFonts w:ascii="Times New Roman" w:eastAsia="Calibri" w:hAnsi="Times New Roman" w:cs="Times New Roman"/>
          <w:b/>
          <w:color w:val="auto"/>
          <w:sz w:val="24"/>
          <w:szCs w:val="24"/>
          <w:lang w:eastAsia="en-US"/>
        </w:rPr>
        <w:tab/>
        <w:t>Nem</w:t>
      </w:r>
      <w:r w:rsidRPr="00C417D6">
        <w:rPr>
          <w:rFonts w:ascii="Times New Roman" w:eastAsia="Calibri" w:hAnsi="Times New Roman" w:cs="Times New Roman"/>
          <w:color w:val="auto"/>
          <w:sz w:val="24"/>
          <w:szCs w:val="24"/>
          <w:lang w:eastAsia="en-US"/>
        </w:rPr>
        <w:tab/>
      </w:r>
      <w:r w:rsidRPr="00C417D6">
        <w:rPr>
          <w:rFonts w:ascii="Times New Roman" w:eastAsia="Calibri" w:hAnsi="Times New Roman" w:cs="Times New Roman"/>
          <w:color w:val="auto"/>
          <w:sz w:val="24"/>
          <w:szCs w:val="24"/>
          <w:lang w:eastAsia="en-US"/>
        </w:rPr>
        <w:sym w:font="Webdings" w:char="F063"/>
      </w: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tabs>
          <w:tab w:val="left" w:pos="5103"/>
        </w:tabs>
        <w:spacing w:after="0" w:line="240" w:lineRule="auto"/>
        <w:jc w:val="both"/>
        <w:rPr>
          <w:rFonts w:ascii="Times New Roman" w:eastAsia="Calibri" w:hAnsi="Times New Roman" w:cs="Times New Roman"/>
          <w:color w:val="auto"/>
          <w:sz w:val="24"/>
          <w:szCs w:val="24"/>
          <w:lang w:eastAsia="en-US"/>
        </w:rPr>
      </w:pPr>
      <w:r w:rsidRPr="00C417D6">
        <w:rPr>
          <w:rFonts w:ascii="Times New Roman" w:eastAsia="Calibri" w:hAnsi="Times New Roman" w:cs="Times New Roman"/>
          <w:b/>
          <w:color w:val="auto"/>
          <w:sz w:val="24"/>
          <w:szCs w:val="24"/>
          <w:lang w:eastAsia="en-US"/>
        </w:rPr>
        <w:t>Az előterjesztést nyílt ülésen kell tárgyalni</w:t>
      </w:r>
      <w:r w:rsidRPr="00C417D6">
        <w:rPr>
          <w:rFonts w:ascii="Times New Roman" w:eastAsia="Calibri" w:hAnsi="Times New Roman" w:cs="Times New Roman"/>
          <w:color w:val="auto"/>
          <w:sz w:val="24"/>
          <w:szCs w:val="24"/>
          <w:lang w:eastAsia="en-US"/>
        </w:rPr>
        <w:t>.</w:t>
      </w:r>
      <w:r w:rsidRPr="00C417D6">
        <w:rPr>
          <w:rFonts w:ascii="Times New Roman" w:eastAsia="Calibri" w:hAnsi="Times New Roman" w:cs="Times New Roman"/>
          <w:color w:val="auto"/>
          <w:sz w:val="24"/>
          <w:szCs w:val="24"/>
          <w:lang w:eastAsia="en-US"/>
        </w:rPr>
        <w:tab/>
      </w:r>
      <w:sdt>
        <w:sdtPr>
          <w:rPr>
            <w:rFonts w:ascii="Times New Roman" w:eastAsia="Calibri" w:hAnsi="Times New Roman" w:cs="Times New Roman"/>
            <w:color w:val="auto"/>
            <w:sz w:val="24"/>
            <w:szCs w:val="24"/>
            <w:lang w:eastAsia="en-US"/>
          </w:rPr>
          <w:id w:val="882602538"/>
        </w:sdtPr>
        <w:sdtEndPr/>
        <w:sdtContent>
          <w:r w:rsidRPr="00C417D6">
            <w:rPr>
              <w:rFonts w:ascii="MS Gothic" w:eastAsia="MS Gothic" w:hAnsi="MS Gothic" w:cs="Times New Roman" w:hint="eastAsia"/>
              <w:color w:val="auto"/>
              <w:sz w:val="24"/>
              <w:szCs w:val="24"/>
              <w:lang w:eastAsia="en-US"/>
            </w:rPr>
            <w:t>☒</w:t>
          </w:r>
        </w:sdtContent>
      </w:sdt>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tabs>
          <w:tab w:val="left" w:pos="5103"/>
        </w:tabs>
        <w:spacing w:after="0" w:line="240" w:lineRule="auto"/>
        <w:jc w:val="both"/>
        <w:rPr>
          <w:rFonts w:ascii="Times New Roman" w:eastAsia="Calibri" w:hAnsi="Times New Roman" w:cs="Times New Roman"/>
          <w:b/>
          <w:color w:val="auto"/>
          <w:sz w:val="24"/>
          <w:szCs w:val="24"/>
          <w:lang w:eastAsia="en-US"/>
        </w:rPr>
      </w:pPr>
      <w:r w:rsidRPr="00C417D6">
        <w:rPr>
          <w:rFonts w:ascii="Times New Roman" w:eastAsia="Calibri" w:hAnsi="Times New Roman" w:cs="Times New Roman"/>
          <w:b/>
          <w:color w:val="auto"/>
          <w:sz w:val="24"/>
          <w:szCs w:val="24"/>
          <w:lang w:eastAsia="en-US"/>
        </w:rPr>
        <w:t>Az előterjesztést zárt ülésen kell tárgyalni.</w:t>
      </w:r>
      <w:r w:rsidRPr="00C417D6">
        <w:rPr>
          <w:rFonts w:ascii="Times New Roman" w:eastAsia="Calibri" w:hAnsi="Times New Roman" w:cs="Times New Roman"/>
          <w:b/>
          <w:color w:val="auto"/>
          <w:sz w:val="24"/>
          <w:szCs w:val="24"/>
          <w:lang w:eastAsia="en-US"/>
        </w:rPr>
        <w:tab/>
      </w:r>
      <w:r w:rsidRPr="00C417D6">
        <w:rPr>
          <w:rFonts w:ascii="Times New Roman" w:eastAsia="Calibri" w:hAnsi="Times New Roman" w:cs="Times New Roman"/>
          <w:b/>
          <w:color w:val="auto"/>
          <w:sz w:val="24"/>
          <w:szCs w:val="24"/>
          <w:lang w:eastAsia="en-US"/>
        </w:rPr>
        <w:sym w:font="Webdings" w:char="F063"/>
      </w:r>
    </w:p>
    <w:p w:rsidR="00C417D6" w:rsidRPr="00C417D6" w:rsidRDefault="00C417D6" w:rsidP="00C417D6">
      <w:pPr>
        <w:shd w:val="clear" w:color="auto" w:fill="FFFFFF"/>
        <w:spacing w:after="0" w:line="240" w:lineRule="auto"/>
        <w:jc w:val="both"/>
        <w:rPr>
          <w:rFonts w:ascii="Times New Roman" w:eastAsia="Calibri" w:hAnsi="Times New Roman" w:cs="Times New Roman"/>
          <w:color w:val="auto"/>
          <w:sz w:val="24"/>
          <w:szCs w:val="24"/>
          <w:lang w:eastAsia="en-US"/>
        </w:rPr>
      </w:pPr>
    </w:p>
    <w:p w:rsidR="00C417D6" w:rsidRPr="00C417D6" w:rsidRDefault="00C417D6" w:rsidP="00C417D6">
      <w:pPr>
        <w:shd w:val="clear" w:color="auto" w:fill="FFFFFF"/>
        <w:tabs>
          <w:tab w:val="left" w:pos="5103"/>
        </w:tabs>
        <w:spacing w:after="0" w:line="240" w:lineRule="auto"/>
        <w:jc w:val="both"/>
        <w:rPr>
          <w:rFonts w:ascii="Times New Roman" w:eastAsia="Calibri" w:hAnsi="Times New Roman" w:cs="Times New Roman"/>
          <w:b/>
          <w:color w:val="auto"/>
          <w:sz w:val="24"/>
          <w:szCs w:val="24"/>
          <w:lang w:eastAsia="en-US"/>
        </w:rPr>
      </w:pPr>
      <w:r w:rsidRPr="00C417D6">
        <w:rPr>
          <w:rFonts w:ascii="Times New Roman" w:eastAsia="Calibri" w:hAnsi="Times New Roman" w:cs="Times New Roman"/>
          <w:b/>
          <w:color w:val="auto"/>
          <w:sz w:val="24"/>
          <w:szCs w:val="24"/>
          <w:lang w:eastAsia="en-US"/>
        </w:rPr>
        <w:t>Azelőterjesztés zárt ülésen tárgyalható.</w:t>
      </w:r>
      <w:r w:rsidRPr="00C417D6">
        <w:rPr>
          <w:rFonts w:ascii="Times New Roman" w:eastAsia="Calibri" w:hAnsi="Times New Roman" w:cs="Times New Roman"/>
          <w:b/>
          <w:color w:val="auto"/>
          <w:sz w:val="24"/>
          <w:szCs w:val="24"/>
          <w:lang w:eastAsia="en-US"/>
        </w:rPr>
        <w:tab/>
      </w:r>
      <w:r w:rsidRPr="00C417D6">
        <w:rPr>
          <w:rFonts w:ascii="Times New Roman" w:eastAsia="Calibri" w:hAnsi="Times New Roman" w:cs="Times New Roman"/>
          <w:b/>
          <w:color w:val="auto"/>
          <w:sz w:val="24"/>
          <w:szCs w:val="24"/>
          <w:lang w:eastAsia="en-US"/>
        </w:rPr>
        <w:sym w:font="Webdings" w:char="F063"/>
      </w:r>
    </w:p>
    <w:p w:rsidR="00C417D6" w:rsidRPr="00C417D6" w:rsidRDefault="00C417D6" w:rsidP="00C417D6">
      <w:pPr>
        <w:spacing w:after="0"/>
        <w:rPr>
          <w:rFonts w:ascii="Times New Roman" w:eastAsia="Calibri" w:hAnsi="Times New Roman" w:cs="Times New Roman"/>
          <w:sz w:val="24"/>
          <w:szCs w:val="24"/>
          <w:lang w:eastAsia="en-US"/>
        </w:rPr>
      </w:pPr>
    </w:p>
    <w:p w:rsidR="00C417D6" w:rsidRDefault="00C417D6">
      <w:pPr>
        <w:spacing w:after="0" w:line="240" w:lineRule="auto"/>
        <w:rPr>
          <w:rFonts w:ascii="Times New Roman" w:eastAsia="Times New Roman" w:hAnsi="Times New Roman" w:cs="Times New Roman"/>
          <w:b/>
          <w:spacing w:val="80"/>
          <w:sz w:val="28"/>
        </w:rPr>
      </w:pPr>
    </w:p>
    <w:p w:rsidR="00C417D6" w:rsidRDefault="00C417D6">
      <w:pPr>
        <w:spacing w:after="0" w:line="240" w:lineRule="auto"/>
        <w:rPr>
          <w:rFonts w:ascii="Times New Roman" w:eastAsia="Times New Roman" w:hAnsi="Times New Roman" w:cs="Times New Roman"/>
          <w:b/>
          <w:spacing w:val="80"/>
          <w:sz w:val="28"/>
        </w:rPr>
      </w:pPr>
    </w:p>
    <w:p w:rsidR="005C33DE" w:rsidRDefault="003211D3">
      <w:pPr>
        <w:spacing w:after="0"/>
        <w:jc w:val="center"/>
        <w:rPr>
          <w:rFonts w:ascii="Times New Roman" w:eastAsia="Times New Roman" w:hAnsi="Times New Roman" w:cs="Times New Roman"/>
          <w:b/>
          <w:spacing w:val="80"/>
          <w:sz w:val="28"/>
        </w:rPr>
      </w:pPr>
      <w:r>
        <w:rPr>
          <w:rFonts w:ascii="Times New Roman" w:eastAsia="Times New Roman" w:hAnsi="Times New Roman" w:cs="Times New Roman"/>
          <w:b/>
          <w:spacing w:val="80"/>
          <w:sz w:val="28"/>
        </w:rPr>
        <w:lastRenderedPageBreak/>
        <w:t>ELŐTERJESZTÉS</w:t>
      </w:r>
    </w:p>
    <w:p w:rsidR="005C33DE" w:rsidRDefault="005C33DE">
      <w:pPr>
        <w:spacing w:after="0"/>
        <w:jc w:val="center"/>
        <w:rPr>
          <w:rFonts w:ascii="Times New Roman" w:eastAsia="Times New Roman" w:hAnsi="Times New Roman" w:cs="Times New Roman"/>
          <w:b/>
          <w:sz w:val="28"/>
        </w:rPr>
      </w:pPr>
    </w:p>
    <w:p w:rsidR="005C33DE" w:rsidRDefault="003211D3">
      <w:pPr>
        <w:spacing w:after="0"/>
        <w:jc w:val="center"/>
      </w:pPr>
      <w:r>
        <w:rPr>
          <w:rFonts w:ascii="Times New Roman" w:eastAsia="Times New Roman" w:hAnsi="Times New Roman" w:cs="Times New Roman"/>
          <w:b/>
          <w:sz w:val="28"/>
        </w:rPr>
        <w:t xml:space="preserve">A Képviselő-testület 2019. </w:t>
      </w:r>
      <w:r w:rsidR="00833B6E">
        <w:rPr>
          <w:rFonts w:ascii="Times New Roman" w:eastAsia="Times New Roman" w:hAnsi="Times New Roman" w:cs="Times New Roman"/>
          <w:b/>
          <w:sz w:val="28"/>
        </w:rPr>
        <w:t>június 5</w:t>
      </w:r>
      <w:r>
        <w:rPr>
          <w:rFonts w:ascii="Times New Roman" w:eastAsia="Times New Roman" w:hAnsi="Times New Roman" w:cs="Times New Roman"/>
          <w:b/>
          <w:sz w:val="28"/>
        </w:rPr>
        <w:t>-én 1</w:t>
      </w:r>
      <w:r w:rsidR="00833B6E">
        <w:rPr>
          <w:rFonts w:ascii="Times New Roman" w:eastAsia="Times New Roman" w:hAnsi="Times New Roman" w:cs="Times New Roman"/>
          <w:b/>
          <w:sz w:val="28"/>
        </w:rPr>
        <w:t>1</w:t>
      </w:r>
      <w:r w:rsidR="00E57689">
        <w:rPr>
          <w:rFonts w:ascii="Times New Roman" w:eastAsia="Times New Roman" w:hAnsi="Times New Roman" w:cs="Times New Roman"/>
          <w:b/>
          <w:sz w:val="28"/>
        </w:rPr>
        <w:t>:15</w:t>
      </w:r>
      <w:bookmarkStart w:id="0" w:name="_GoBack"/>
      <w:bookmarkEnd w:id="0"/>
      <w:r>
        <w:rPr>
          <w:rFonts w:ascii="Times New Roman" w:eastAsia="Times New Roman" w:hAnsi="Times New Roman" w:cs="Times New Roman"/>
          <w:b/>
          <w:sz w:val="28"/>
        </w:rPr>
        <w:t xml:space="preserve"> órakor tartandó rend</w:t>
      </w:r>
      <w:r w:rsidR="00833B6E">
        <w:rPr>
          <w:rFonts w:ascii="Times New Roman" w:eastAsia="Times New Roman" w:hAnsi="Times New Roman" w:cs="Times New Roman"/>
          <w:b/>
          <w:sz w:val="28"/>
        </w:rPr>
        <w:t>kívüli</w:t>
      </w:r>
      <w:r>
        <w:rPr>
          <w:rFonts w:ascii="Times New Roman" w:eastAsia="Times New Roman" w:hAnsi="Times New Roman" w:cs="Times New Roman"/>
          <w:b/>
          <w:sz w:val="28"/>
        </w:rPr>
        <w:t xml:space="preserve"> ülésére a</w:t>
      </w:r>
      <w:r w:rsidR="003427AE">
        <w:rPr>
          <w:rFonts w:ascii="Times New Roman" w:eastAsia="Times New Roman" w:hAnsi="Times New Roman" w:cs="Times New Roman"/>
          <w:b/>
          <w:sz w:val="28"/>
        </w:rPr>
        <w:t xml:space="preserve">z aradi vízátadási projekt folytatásának </w:t>
      </w:r>
      <w:r>
        <w:rPr>
          <w:rFonts w:ascii="Times New Roman" w:eastAsia="Times New Roman" w:hAnsi="Times New Roman" w:cs="Times New Roman"/>
          <w:b/>
          <w:sz w:val="28"/>
        </w:rPr>
        <w:t>tárgyában</w:t>
      </w:r>
    </w:p>
    <w:p w:rsidR="005C33DE" w:rsidRDefault="005C33DE">
      <w:pPr>
        <w:spacing w:after="0"/>
        <w:jc w:val="center"/>
        <w:rPr>
          <w:rFonts w:ascii="Times New Roman" w:eastAsia="Times New Roman" w:hAnsi="Times New Roman" w:cs="Times New Roman"/>
          <w:b/>
          <w:sz w:val="24"/>
        </w:rPr>
      </w:pPr>
    </w:p>
    <w:p w:rsidR="005C33DE" w:rsidRDefault="003211D3">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Tisztelt Képviselő-testület!</w:t>
      </w:r>
    </w:p>
    <w:p w:rsidR="00833B6E" w:rsidRDefault="00833B6E">
      <w:pPr>
        <w:spacing w:after="0"/>
        <w:jc w:val="center"/>
        <w:rPr>
          <w:rFonts w:ascii="Times New Roman" w:eastAsia="Times New Roman" w:hAnsi="Times New Roman" w:cs="Times New Roman"/>
          <w:b/>
          <w:sz w:val="24"/>
        </w:rPr>
      </w:pPr>
    </w:p>
    <w:p w:rsidR="003427AE" w:rsidRDefault="003427AE" w:rsidP="00D621FF">
      <w:pPr>
        <w:jc w:val="both"/>
        <w:rPr>
          <w:rFonts w:ascii="Times New Roman" w:hAnsi="Times New Roman"/>
          <w:sz w:val="24"/>
          <w:szCs w:val="24"/>
        </w:rPr>
      </w:pPr>
      <w:r>
        <w:rPr>
          <w:rFonts w:ascii="Times New Roman" w:hAnsi="Times New Roman"/>
          <w:sz w:val="24"/>
          <w:szCs w:val="24"/>
        </w:rPr>
        <w:t>Az ALFÖLDVÍZ Zrt. 2019. május 30-án tartott Közgyűlésén az aradi vízátadási projekt folytatásával kapcsolatban több döntést hozott. A lényeg az, hogy a projekt romániai és magyarországi folytatásához, befejezéséhez és az Aqua Trans Mures S.A. tőkehelyzetének rendezéséhez 2,6 milliárd forint szükséges. Amennyiben az Aqua Trans Mures S.A. 2019. június 11-én tartandó Közgyűlésének napjáig arra vonatkozó ígérvény érkezik a társasághoz bármely tulajdonostól, miszerint az aradi vízátadási projekt folytatásához szükséges források (2,6 milliárd forint) a Társaság részére biztosít</w:t>
      </w:r>
      <w:r w:rsidR="0002488C">
        <w:rPr>
          <w:rFonts w:ascii="Times New Roman" w:hAnsi="Times New Roman"/>
          <w:sz w:val="24"/>
          <w:szCs w:val="24"/>
        </w:rPr>
        <w:t>ás</w:t>
      </w:r>
      <w:r>
        <w:rPr>
          <w:rFonts w:ascii="Times New Roman" w:hAnsi="Times New Roman"/>
          <w:sz w:val="24"/>
          <w:szCs w:val="24"/>
        </w:rPr>
        <w:t xml:space="preserve">ra kerülnek, úgy az ALFÖLDVÍZ Zrt. képviselője az ATM S.A. közgyűlésén arra vállalhat kötelezettséget, hogy az ígérvényben foglalt intézkedések várható megtörténtéig tagi kölcsön folyósításával az ígérvény beteljesüléséig biztosítja az ATM S.A. további működését. </w:t>
      </w:r>
    </w:p>
    <w:p w:rsidR="003427AE" w:rsidRDefault="003427AE" w:rsidP="00D621FF">
      <w:pPr>
        <w:jc w:val="both"/>
        <w:rPr>
          <w:rFonts w:ascii="Times New Roman" w:hAnsi="Times New Roman"/>
          <w:sz w:val="24"/>
          <w:szCs w:val="24"/>
        </w:rPr>
      </w:pPr>
      <w:r>
        <w:rPr>
          <w:rFonts w:ascii="Times New Roman" w:hAnsi="Times New Roman"/>
          <w:sz w:val="24"/>
          <w:szCs w:val="24"/>
        </w:rPr>
        <w:t xml:space="preserve">Mivel a Tisztelt </w:t>
      </w:r>
      <w:r w:rsidR="0002488C">
        <w:rPr>
          <w:rFonts w:ascii="Times New Roman" w:hAnsi="Times New Roman"/>
          <w:sz w:val="24"/>
          <w:szCs w:val="24"/>
        </w:rPr>
        <w:t>Képviselő-testület</w:t>
      </w:r>
      <w:r>
        <w:rPr>
          <w:rFonts w:ascii="Times New Roman" w:hAnsi="Times New Roman"/>
          <w:sz w:val="24"/>
          <w:szCs w:val="24"/>
        </w:rPr>
        <w:t>. az ALFÖLDVÍZ Zrt.-ben tulajdonos, ezért az Aqua Trans Mures S.A. tőkehelyzetének rendezéséhez hozzájárulhat.</w:t>
      </w:r>
    </w:p>
    <w:p w:rsidR="003427AE" w:rsidRDefault="0002488C" w:rsidP="00D621FF">
      <w:pPr>
        <w:jc w:val="both"/>
        <w:rPr>
          <w:rFonts w:ascii="Times New Roman" w:hAnsi="Times New Roman"/>
          <w:sz w:val="24"/>
          <w:szCs w:val="24"/>
        </w:rPr>
      </w:pPr>
      <w:r>
        <w:rPr>
          <w:rFonts w:ascii="Times New Roman" w:hAnsi="Times New Roman"/>
          <w:sz w:val="24"/>
          <w:szCs w:val="24"/>
        </w:rPr>
        <w:t xml:space="preserve">Amennyiben a tőkehelyzet rendezéséhez szükséges összeg nem biztosított, úgy az ALFÖLDVÍZ Zrt. Közgyűlésének 22/2019.(V. 30.) számú Közgyűlési határozata lép érvénybe, mely az előterjesztés mellékletét képezi. </w:t>
      </w:r>
    </w:p>
    <w:p w:rsidR="003427AE" w:rsidRDefault="0002488C" w:rsidP="00D621FF">
      <w:pPr>
        <w:jc w:val="both"/>
        <w:rPr>
          <w:rFonts w:ascii="Times New Roman" w:hAnsi="Times New Roman"/>
          <w:sz w:val="24"/>
          <w:szCs w:val="24"/>
        </w:rPr>
      </w:pPr>
      <w:r>
        <w:rPr>
          <w:rFonts w:ascii="Times New Roman" w:hAnsi="Times New Roman"/>
          <w:sz w:val="24"/>
          <w:szCs w:val="24"/>
        </w:rPr>
        <w:t xml:space="preserve">Kérem a Tisztelt Képviselő-testületet, döntsön arról, hogy az aradi vízátadási projekt folytatásához szükséges forrást biztosítja-e. </w:t>
      </w:r>
    </w:p>
    <w:p w:rsidR="00D621FF" w:rsidRDefault="00D621FF" w:rsidP="00610860">
      <w:pPr>
        <w:spacing w:after="0" w:line="240" w:lineRule="auto"/>
        <w:jc w:val="both"/>
        <w:rPr>
          <w:rFonts w:ascii="Times New Roman" w:hAnsi="Times New Roman"/>
          <w:sz w:val="24"/>
          <w:szCs w:val="24"/>
        </w:rPr>
      </w:pPr>
    </w:p>
    <w:p w:rsidR="00D621FF" w:rsidRPr="00D621FF" w:rsidRDefault="00D621FF" w:rsidP="00610860">
      <w:pPr>
        <w:spacing w:after="0" w:line="240" w:lineRule="auto"/>
        <w:jc w:val="both"/>
        <w:rPr>
          <w:rFonts w:ascii="Times New Roman" w:hAnsi="Times New Roman"/>
          <w:b/>
          <w:bCs/>
          <w:sz w:val="24"/>
          <w:szCs w:val="24"/>
          <w:u w:val="single"/>
        </w:rPr>
      </w:pPr>
      <w:r w:rsidRPr="00D621FF">
        <w:rPr>
          <w:rFonts w:ascii="Times New Roman" w:hAnsi="Times New Roman"/>
          <w:b/>
          <w:bCs/>
          <w:sz w:val="24"/>
          <w:szCs w:val="24"/>
          <w:u w:val="single"/>
        </w:rPr>
        <w:t>Határozati javaslat I.:</w:t>
      </w:r>
    </w:p>
    <w:p w:rsidR="00D621FF" w:rsidRDefault="00D621FF" w:rsidP="00D621FF">
      <w:pPr>
        <w:spacing w:after="0" w:line="240" w:lineRule="auto"/>
        <w:jc w:val="both"/>
        <w:rPr>
          <w:rFonts w:ascii="Times New Roman" w:hAnsi="Times New Roman"/>
          <w:sz w:val="24"/>
          <w:szCs w:val="24"/>
        </w:rPr>
      </w:pPr>
      <w:r>
        <w:rPr>
          <w:rFonts w:ascii="Times New Roman" w:hAnsi="Times New Roman"/>
          <w:sz w:val="24"/>
          <w:szCs w:val="24"/>
        </w:rPr>
        <w:t>Gádoros Nagyközség Önkormányzat Képviselő-testülete dönt arról, hogy az aradi vízátadási projekt folytatásához szükséges forrást az ALFÖLDVÍZ Zrt. részére nem biztosítja.</w:t>
      </w:r>
    </w:p>
    <w:p w:rsidR="00610860" w:rsidRDefault="00610860" w:rsidP="00D621FF">
      <w:pPr>
        <w:spacing w:after="0" w:line="240" w:lineRule="auto"/>
        <w:jc w:val="both"/>
        <w:rPr>
          <w:rFonts w:ascii="Times New Roman" w:hAnsi="Times New Roman"/>
          <w:sz w:val="24"/>
          <w:szCs w:val="24"/>
        </w:rPr>
      </w:pPr>
    </w:p>
    <w:p w:rsidR="006773CB" w:rsidRDefault="006773CB" w:rsidP="006773CB">
      <w:pPr>
        <w:spacing w:after="0" w:line="240" w:lineRule="auto"/>
        <w:jc w:val="both"/>
        <w:rPr>
          <w:rFonts w:ascii="Times New Roman" w:hAnsi="Times New Roman"/>
          <w:sz w:val="24"/>
          <w:szCs w:val="24"/>
        </w:rPr>
      </w:pPr>
      <w:r w:rsidRPr="00610860">
        <w:rPr>
          <w:rFonts w:ascii="Times New Roman" w:hAnsi="Times New Roman"/>
          <w:b/>
          <w:bCs/>
          <w:sz w:val="24"/>
          <w:szCs w:val="24"/>
        </w:rPr>
        <w:t>Felelős</w:t>
      </w:r>
      <w:r>
        <w:rPr>
          <w:rFonts w:ascii="Times New Roman" w:hAnsi="Times New Roman"/>
          <w:sz w:val="24"/>
          <w:szCs w:val="24"/>
        </w:rPr>
        <w:t xml:space="preserve">: </w:t>
      </w:r>
      <w:r>
        <w:rPr>
          <w:rFonts w:ascii="Times New Roman" w:hAnsi="Times New Roman"/>
          <w:sz w:val="24"/>
          <w:szCs w:val="24"/>
        </w:rPr>
        <w:tab/>
        <w:t>Maronka Lajos polgármester, a határozat közléséért</w:t>
      </w:r>
    </w:p>
    <w:p w:rsidR="006773CB" w:rsidRDefault="006773CB" w:rsidP="006773CB">
      <w:pPr>
        <w:spacing w:after="0" w:line="240" w:lineRule="auto"/>
        <w:jc w:val="both"/>
        <w:rPr>
          <w:rFonts w:ascii="Times New Roman" w:hAnsi="Times New Roman"/>
          <w:sz w:val="24"/>
          <w:szCs w:val="24"/>
        </w:rPr>
      </w:pPr>
      <w:r w:rsidRPr="00D621FF">
        <w:rPr>
          <w:rFonts w:ascii="Times New Roman" w:hAnsi="Times New Roman"/>
          <w:b/>
          <w:bCs/>
          <w:sz w:val="24"/>
          <w:szCs w:val="24"/>
        </w:rPr>
        <w:t>Határidő</w:t>
      </w:r>
      <w:r>
        <w:rPr>
          <w:rFonts w:ascii="Times New Roman" w:hAnsi="Times New Roman"/>
          <w:sz w:val="24"/>
          <w:szCs w:val="24"/>
        </w:rPr>
        <w:t xml:space="preserve">: </w:t>
      </w:r>
      <w:r>
        <w:rPr>
          <w:rFonts w:ascii="Times New Roman" w:hAnsi="Times New Roman"/>
          <w:sz w:val="24"/>
          <w:szCs w:val="24"/>
        </w:rPr>
        <w:tab/>
        <w:t>azonnal</w:t>
      </w:r>
    </w:p>
    <w:p w:rsidR="006773CB" w:rsidRDefault="006773CB" w:rsidP="00D621FF">
      <w:pPr>
        <w:spacing w:after="0" w:line="240" w:lineRule="auto"/>
        <w:jc w:val="both"/>
        <w:rPr>
          <w:rFonts w:ascii="Times New Roman" w:hAnsi="Times New Roman"/>
          <w:sz w:val="24"/>
          <w:szCs w:val="24"/>
        </w:rPr>
      </w:pPr>
    </w:p>
    <w:p w:rsidR="006773CB" w:rsidRPr="0002488C" w:rsidRDefault="006773CB" w:rsidP="006773CB">
      <w:pPr>
        <w:spacing w:after="0" w:line="240" w:lineRule="auto"/>
        <w:jc w:val="both"/>
        <w:rPr>
          <w:rFonts w:ascii="Times New Roman" w:hAnsi="Times New Roman"/>
          <w:b/>
          <w:bCs/>
          <w:sz w:val="24"/>
          <w:szCs w:val="24"/>
          <w:u w:val="single"/>
        </w:rPr>
      </w:pPr>
      <w:r w:rsidRPr="0002488C">
        <w:rPr>
          <w:rFonts w:ascii="Times New Roman" w:hAnsi="Times New Roman"/>
          <w:b/>
          <w:bCs/>
          <w:sz w:val="24"/>
          <w:szCs w:val="24"/>
          <w:u w:val="single"/>
        </w:rPr>
        <w:t>Határozati javaslat I</w:t>
      </w:r>
      <w:r>
        <w:rPr>
          <w:rFonts w:ascii="Times New Roman" w:hAnsi="Times New Roman"/>
          <w:b/>
          <w:bCs/>
          <w:sz w:val="24"/>
          <w:szCs w:val="24"/>
          <w:u w:val="single"/>
        </w:rPr>
        <w:t>I</w:t>
      </w:r>
      <w:r w:rsidRPr="0002488C">
        <w:rPr>
          <w:rFonts w:ascii="Times New Roman" w:hAnsi="Times New Roman"/>
          <w:b/>
          <w:bCs/>
          <w:sz w:val="24"/>
          <w:szCs w:val="24"/>
          <w:u w:val="single"/>
        </w:rPr>
        <w:t>.:</w:t>
      </w:r>
    </w:p>
    <w:p w:rsidR="006773CB" w:rsidRDefault="006773CB" w:rsidP="006773CB">
      <w:pPr>
        <w:spacing w:after="0" w:line="240" w:lineRule="auto"/>
        <w:jc w:val="both"/>
        <w:rPr>
          <w:rFonts w:ascii="Times New Roman" w:hAnsi="Times New Roman"/>
          <w:sz w:val="24"/>
          <w:szCs w:val="24"/>
        </w:rPr>
      </w:pPr>
      <w:r>
        <w:rPr>
          <w:rFonts w:ascii="Times New Roman" w:hAnsi="Times New Roman"/>
          <w:sz w:val="24"/>
          <w:szCs w:val="24"/>
        </w:rPr>
        <w:t>Gádoros Nagyközség Önkormányzat Képviselő-testülete dönt arról, hogy az aradi vízátadási projekt folytatásához szükséges forrást az ALFÖLDVÍZ Zrt. részére biztosítja, így az ALFÖLDVÍZ Zrt. képviselője az ATM S.A. Közgyűlésén arra vállalhat kötelezettséget, hogy az ígérvényben foglalt intézkedések várható megtörténtéig tagi kölcsön folyósításával az igény beteljesüléséig biztosítja az ATM S.A. további működését.</w:t>
      </w:r>
    </w:p>
    <w:p w:rsidR="006773CB" w:rsidRDefault="006773CB" w:rsidP="006773CB">
      <w:pPr>
        <w:spacing w:after="0" w:line="240" w:lineRule="auto"/>
        <w:jc w:val="both"/>
        <w:rPr>
          <w:rFonts w:ascii="Times New Roman" w:hAnsi="Times New Roman"/>
          <w:sz w:val="24"/>
          <w:szCs w:val="24"/>
        </w:rPr>
      </w:pPr>
    </w:p>
    <w:p w:rsidR="006773CB" w:rsidRDefault="006773CB" w:rsidP="006773CB">
      <w:pPr>
        <w:spacing w:after="0" w:line="240" w:lineRule="auto"/>
        <w:jc w:val="both"/>
        <w:rPr>
          <w:rFonts w:ascii="Times New Roman" w:hAnsi="Times New Roman"/>
          <w:sz w:val="24"/>
          <w:szCs w:val="24"/>
        </w:rPr>
      </w:pPr>
      <w:r w:rsidRPr="00D621FF">
        <w:rPr>
          <w:rFonts w:ascii="Times New Roman" w:hAnsi="Times New Roman"/>
          <w:b/>
          <w:bCs/>
          <w:sz w:val="24"/>
          <w:szCs w:val="24"/>
        </w:rPr>
        <w:t>Felelős</w:t>
      </w:r>
      <w:r>
        <w:rPr>
          <w:rFonts w:ascii="Times New Roman" w:hAnsi="Times New Roman"/>
          <w:sz w:val="24"/>
          <w:szCs w:val="24"/>
        </w:rPr>
        <w:t xml:space="preserve">: </w:t>
      </w:r>
      <w:r>
        <w:rPr>
          <w:rFonts w:ascii="Times New Roman" w:hAnsi="Times New Roman"/>
          <w:sz w:val="24"/>
          <w:szCs w:val="24"/>
        </w:rPr>
        <w:tab/>
        <w:t>Maronka Lajos polgármester, a határozat közléséért</w:t>
      </w:r>
    </w:p>
    <w:p w:rsidR="006773CB" w:rsidRDefault="006773CB" w:rsidP="006773CB">
      <w:pPr>
        <w:spacing w:after="0" w:line="240" w:lineRule="auto"/>
        <w:jc w:val="both"/>
        <w:rPr>
          <w:rFonts w:ascii="Times New Roman" w:hAnsi="Times New Roman"/>
          <w:sz w:val="24"/>
          <w:szCs w:val="24"/>
        </w:rPr>
      </w:pPr>
      <w:r w:rsidRPr="00D621FF">
        <w:rPr>
          <w:rFonts w:ascii="Times New Roman" w:hAnsi="Times New Roman"/>
          <w:b/>
          <w:bCs/>
          <w:sz w:val="24"/>
          <w:szCs w:val="24"/>
        </w:rPr>
        <w:t>Határidő</w:t>
      </w:r>
      <w:r>
        <w:rPr>
          <w:rFonts w:ascii="Times New Roman" w:hAnsi="Times New Roman"/>
          <w:sz w:val="24"/>
          <w:szCs w:val="24"/>
        </w:rPr>
        <w:t xml:space="preserve">: </w:t>
      </w:r>
      <w:r>
        <w:rPr>
          <w:rFonts w:ascii="Times New Roman" w:hAnsi="Times New Roman"/>
          <w:sz w:val="24"/>
          <w:szCs w:val="24"/>
        </w:rPr>
        <w:tab/>
        <w:t>azonnal</w:t>
      </w:r>
    </w:p>
    <w:p w:rsidR="006773CB" w:rsidRDefault="006773CB" w:rsidP="00D621FF">
      <w:pPr>
        <w:spacing w:after="0" w:line="240" w:lineRule="auto"/>
        <w:jc w:val="both"/>
        <w:rPr>
          <w:rFonts w:ascii="Times New Roman" w:hAnsi="Times New Roman"/>
          <w:sz w:val="24"/>
          <w:szCs w:val="24"/>
        </w:rPr>
      </w:pPr>
    </w:p>
    <w:p w:rsidR="005C33DE" w:rsidRDefault="003211D3" w:rsidP="00D621FF">
      <w:pPr>
        <w:spacing w:after="0" w:line="240" w:lineRule="auto"/>
        <w:jc w:val="both"/>
      </w:pPr>
      <w:r w:rsidRPr="00D621FF">
        <w:rPr>
          <w:rFonts w:ascii="Times New Roman" w:hAnsi="Times New Roman"/>
          <w:b/>
          <w:bCs/>
          <w:sz w:val="24"/>
          <w:szCs w:val="24"/>
        </w:rPr>
        <w:t>Gádoros</w:t>
      </w:r>
      <w:r>
        <w:rPr>
          <w:rFonts w:ascii="Times New Roman" w:hAnsi="Times New Roman"/>
          <w:sz w:val="24"/>
          <w:szCs w:val="24"/>
        </w:rPr>
        <w:t xml:space="preserve">, 2019. </w:t>
      </w:r>
      <w:r w:rsidR="00D621FF">
        <w:rPr>
          <w:rFonts w:ascii="Times New Roman" w:hAnsi="Times New Roman"/>
          <w:sz w:val="24"/>
          <w:szCs w:val="24"/>
        </w:rPr>
        <w:t>június 4.</w:t>
      </w:r>
    </w:p>
    <w:p w:rsidR="005C33DE" w:rsidRDefault="003211D3" w:rsidP="00D621FF">
      <w:pPr>
        <w:spacing w:after="0" w:line="240" w:lineRule="atLeast"/>
        <w:ind w:left="6804"/>
        <w:jc w:val="both"/>
        <w:rPr>
          <w:rFonts w:ascii="Times New Roman" w:hAnsi="Times New Roman"/>
          <w:sz w:val="24"/>
          <w:szCs w:val="24"/>
        </w:rPr>
      </w:pPr>
      <w:r>
        <w:rPr>
          <w:rFonts w:ascii="Times New Roman" w:hAnsi="Times New Roman"/>
          <w:sz w:val="24"/>
          <w:szCs w:val="24"/>
        </w:rPr>
        <w:t>Maronka Lajos</w:t>
      </w:r>
    </w:p>
    <w:p w:rsidR="005C33DE" w:rsidRDefault="003211D3" w:rsidP="00D621FF">
      <w:pPr>
        <w:spacing w:after="0" w:line="240" w:lineRule="atLeast"/>
        <w:ind w:left="6804"/>
        <w:jc w:val="both"/>
      </w:pPr>
      <w:r>
        <w:rPr>
          <w:rFonts w:ascii="Times New Roman" w:eastAsia="Times New Roman" w:hAnsi="Times New Roman" w:cs="Times New Roman"/>
          <w:b/>
          <w:sz w:val="24"/>
          <w:szCs w:val="24"/>
        </w:rPr>
        <w:t>polgármester</w:t>
      </w:r>
    </w:p>
    <w:sectPr w:rsidR="005C33DE">
      <w:pgSz w:w="11906" w:h="16838"/>
      <w:pgMar w:top="1417"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1"/>
    <w:family w:val="auto"/>
    <w:pitch w:val="variable"/>
  </w:font>
  <w:font w:name="Calibri">
    <w:panose1 w:val="020F0502020204030204"/>
    <w:charset w:val="EE"/>
    <w:family w:val="swiss"/>
    <w:pitch w:val="variable"/>
    <w:sig w:usb0="E0002EFF" w:usb1="C0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F35D1"/>
    <w:multiLevelType w:val="multilevel"/>
    <w:tmpl w:val="A40613E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4EEC70ED"/>
    <w:multiLevelType w:val="multilevel"/>
    <w:tmpl w:val="26C603EE"/>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594445F7"/>
    <w:multiLevelType w:val="hybridMultilevel"/>
    <w:tmpl w:val="4C467B9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5F953204"/>
    <w:multiLevelType w:val="multilevel"/>
    <w:tmpl w:val="26C0E80C"/>
    <w:lvl w:ilvl="0">
      <w:start w:val="1"/>
      <w:numFmt w:val="bullet"/>
      <w:lvlText w:val=""/>
      <w:lvlJc w:val="left"/>
      <w:pPr>
        <w:ind w:left="720" w:firstLine="0"/>
      </w:pPr>
      <w:rPr>
        <w:rFonts w:ascii="Symbol" w:hAnsi="Symbol" w:cs="OpenSymbol" w:hint="default"/>
      </w:rPr>
    </w:lvl>
    <w:lvl w:ilvl="1">
      <w:start w:val="1"/>
      <w:numFmt w:val="none"/>
      <w:suff w:val="nothing"/>
      <w:lvlText w:val=""/>
      <w:lvlJc w:val="left"/>
      <w:pPr>
        <w:ind w:left="1080" w:firstLine="0"/>
      </w:pPr>
    </w:lvl>
    <w:lvl w:ilvl="2">
      <w:start w:val="1"/>
      <w:numFmt w:val="none"/>
      <w:suff w:val="nothing"/>
      <w:lvlText w:val=""/>
      <w:lvlJc w:val="left"/>
      <w:pPr>
        <w:ind w:left="1440" w:firstLine="0"/>
      </w:pPr>
    </w:lvl>
    <w:lvl w:ilvl="3">
      <w:start w:val="1"/>
      <w:numFmt w:val="none"/>
      <w:suff w:val="nothing"/>
      <w:lvlText w:val=""/>
      <w:lvlJc w:val="left"/>
      <w:pPr>
        <w:ind w:left="1800" w:firstLine="0"/>
      </w:pPr>
    </w:lvl>
    <w:lvl w:ilvl="4">
      <w:start w:val="1"/>
      <w:numFmt w:val="none"/>
      <w:suff w:val="nothing"/>
      <w:lvlText w:val=""/>
      <w:lvlJc w:val="left"/>
      <w:pPr>
        <w:ind w:left="2160" w:firstLine="0"/>
      </w:pPr>
    </w:lvl>
    <w:lvl w:ilvl="5">
      <w:start w:val="1"/>
      <w:numFmt w:val="none"/>
      <w:suff w:val="nothing"/>
      <w:lvlText w:val=""/>
      <w:lvlJc w:val="left"/>
      <w:pPr>
        <w:ind w:left="2520" w:firstLine="0"/>
      </w:pPr>
    </w:lvl>
    <w:lvl w:ilvl="6">
      <w:start w:val="1"/>
      <w:numFmt w:val="none"/>
      <w:suff w:val="nothing"/>
      <w:lvlText w:val=""/>
      <w:lvlJc w:val="left"/>
      <w:pPr>
        <w:ind w:left="2880" w:firstLine="0"/>
      </w:pPr>
    </w:lvl>
    <w:lvl w:ilvl="7">
      <w:start w:val="1"/>
      <w:numFmt w:val="none"/>
      <w:suff w:val="nothing"/>
      <w:lvlText w:val=""/>
      <w:lvlJc w:val="left"/>
      <w:pPr>
        <w:ind w:left="3240" w:firstLine="0"/>
      </w:pPr>
    </w:lvl>
    <w:lvl w:ilvl="8">
      <w:start w:val="1"/>
      <w:numFmt w:val="none"/>
      <w:suff w:val="nothing"/>
      <w:lvlText w:val=""/>
      <w:lvlJc w:val="left"/>
      <w:pPr>
        <w:ind w:left="3600" w:firstLine="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3DE"/>
    <w:rsid w:val="0002488C"/>
    <w:rsid w:val="003211D3"/>
    <w:rsid w:val="003427AE"/>
    <w:rsid w:val="00407647"/>
    <w:rsid w:val="005C33DE"/>
    <w:rsid w:val="00610860"/>
    <w:rsid w:val="006773CB"/>
    <w:rsid w:val="00833B6E"/>
    <w:rsid w:val="00C417D6"/>
    <w:rsid w:val="00D621FF"/>
    <w:rsid w:val="00E57689"/>
    <w:rsid w:val="00F263AA"/>
    <w:rsid w:val="00F66A30"/>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C58A5"/>
  <w15:docId w15:val="{01358854-5E0A-436E-85E5-8D9D416EA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Cs w:val="22"/>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spacing w:after="160" w:line="259" w:lineRule="auto"/>
    </w:pPr>
    <w:rPr>
      <w:rFonts w:ascii="Calibri" w:hAnsi="Calibri"/>
      <w:color w:val="00000A"/>
      <w:sz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Internet-hivatkozs">
    <w:name w:val="Internet-hivatkozás"/>
    <w:rPr>
      <w:color w:val="000080"/>
      <w:u w:val="single"/>
    </w:rPr>
  </w:style>
  <w:style w:type="character" w:customStyle="1" w:styleId="ListLabel1">
    <w:name w:val="ListLabel 1"/>
    <w:qFormat/>
    <w:rPr>
      <w:rFonts w:ascii="Times New Roman" w:hAnsi="Times New Roman" w:cs="Symbol"/>
      <w:sz w:val="24"/>
    </w:rPr>
  </w:style>
  <w:style w:type="character" w:customStyle="1" w:styleId="ListLabel2">
    <w:name w:val="ListLabel 2"/>
    <w:qFormat/>
    <w:rPr>
      <w:rFonts w:ascii="Times New Roman" w:hAnsi="Times New Roman" w:cs="Symbol"/>
      <w:sz w:val="24"/>
    </w:rPr>
  </w:style>
  <w:style w:type="character" w:customStyle="1" w:styleId="ListLabel3">
    <w:name w:val="ListLabel 3"/>
    <w:qFormat/>
    <w:rPr>
      <w:rFonts w:ascii="Times New Roman" w:hAnsi="Times New Roman" w:cs="Symbol"/>
      <w:sz w:val="24"/>
    </w:rPr>
  </w:style>
  <w:style w:type="character" w:customStyle="1" w:styleId="Felsorolsjel">
    <w:name w:val="Felsorolásjel"/>
    <w:qFormat/>
    <w:rPr>
      <w:rFonts w:ascii="OpenSymbol" w:eastAsia="OpenSymbol" w:hAnsi="OpenSymbol" w:cs="OpenSymbol"/>
    </w:rPr>
  </w:style>
  <w:style w:type="character" w:customStyle="1" w:styleId="ListLabel4">
    <w:name w:val="ListLabel 4"/>
    <w:qFormat/>
    <w:rPr>
      <w:rFonts w:cs="OpenSymbol"/>
    </w:rPr>
  </w:style>
  <w:style w:type="character" w:customStyle="1" w:styleId="ListLabel5">
    <w:name w:val="ListLabel 5"/>
    <w:qFormat/>
    <w:rPr>
      <w:rFonts w:cs="OpenSymbol"/>
    </w:rPr>
  </w:style>
  <w:style w:type="character" w:customStyle="1" w:styleId="ListLabel6">
    <w:name w:val="ListLabel 6"/>
    <w:qFormat/>
    <w:rPr>
      <w:rFonts w:cs="OpenSymbol"/>
    </w:rPr>
  </w:style>
  <w:style w:type="character" w:customStyle="1" w:styleId="ListLabel7">
    <w:name w:val="ListLabel 7"/>
    <w:qFormat/>
    <w:rPr>
      <w:rFonts w:cs="OpenSymbol"/>
    </w:rPr>
  </w:style>
  <w:style w:type="character" w:customStyle="1" w:styleId="ListLabel8">
    <w:name w:val="ListLabel 8"/>
    <w:qFormat/>
    <w:rPr>
      <w:rFonts w:cs="OpenSymbol"/>
    </w:rPr>
  </w:style>
  <w:style w:type="character" w:customStyle="1" w:styleId="ListLabel9">
    <w:name w:val="ListLabel 9"/>
    <w:qFormat/>
    <w:rPr>
      <w:rFonts w:cs="OpenSymbol"/>
    </w:rPr>
  </w:style>
  <w:style w:type="character" w:customStyle="1" w:styleId="ListLabel10">
    <w:name w:val="ListLabel 10"/>
    <w:qFormat/>
    <w:rPr>
      <w:rFonts w:cs="OpenSymbol"/>
    </w:rPr>
  </w:style>
  <w:style w:type="character" w:customStyle="1" w:styleId="ListLabel11">
    <w:name w:val="ListLabel 11"/>
    <w:qFormat/>
    <w:rPr>
      <w:rFonts w:cs="OpenSymbol"/>
    </w:rPr>
  </w:style>
  <w:style w:type="character" w:customStyle="1" w:styleId="ListLabel12">
    <w:name w:val="ListLabel 12"/>
    <w:qFormat/>
    <w:rPr>
      <w:rFonts w:cs="OpenSymbol"/>
    </w:rPr>
  </w:style>
  <w:style w:type="character" w:customStyle="1" w:styleId="ListLabel13">
    <w:name w:val="ListLabel 13"/>
    <w:qFormat/>
    <w:rPr>
      <w:rFonts w:cs="OpenSymbol"/>
    </w:rPr>
  </w:style>
  <w:style w:type="paragraph" w:customStyle="1" w:styleId="Cmsor">
    <w:name w:val="Címsor"/>
    <w:basedOn w:val="Norml"/>
    <w:next w:val="Szvegtrzs"/>
    <w:qFormat/>
    <w:pPr>
      <w:keepNext/>
      <w:spacing w:before="240" w:after="120"/>
    </w:pPr>
    <w:rPr>
      <w:rFonts w:ascii="Liberation Sans" w:eastAsia="Microsoft YaHei" w:hAnsi="Liberation Sans" w:cs="Mangal"/>
      <w:sz w:val="28"/>
      <w:szCs w:val="28"/>
    </w:rPr>
  </w:style>
  <w:style w:type="paragraph" w:styleId="Szvegtrzs">
    <w:name w:val="Body Text"/>
    <w:basedOn w:val="Norml"/>
    <w:pPr>
      <w:spacing w:after="140" w:line="288" w:lineRule="auto"/>
    </w:pPr>
  </w:style>
  <w:style w:type="paragraph" w:styleId="Lista">
    <w:name w:val="List"/>
    <w:basedOn w:val="Szvegtrzs"/>
    <w:rPr>
      <w:rFonts w:cs="Mangal"/>
    </w:rPr>
  </w:style>
  <w:style w:type="paragraph" w:styleId="Kpalrs">
    <w:name w:val="caption"/>
    <w:basedOn w:val="Norml"/>
    <w:qFormat/>
    <w:pPr>
      <w:suppressLineNumbers/>
      <w:spacing w:before="120" w:after="120"/>
    </w:pPr>
    <w:rPr>
      <w:rFonts w:cs="Mangal"/>
      <w:i/>
      <w:iCs/>
      <w:sz w:val="24"/>
      <w:szCs w:val="24"/>
    </w:rPr>
  </w:style>
  <w:style w:type="paragraph" w:customStyle="1" w:styleId="Trgymutat">
    <w:name w:val="Tárgymutató"/>
    <w:basedOn w:val="Norml"/>
    <w:qFormat/>
    <w:pPr>
      <w:suppressLineNumbers/>
    </w:pPr>
    <w:rPr>
      <w:rFonts w:cs="Mangal"/>
    </w:rPr>
  </w:style>
  <w:style w:type="paragraph" w:styleId="Listaszerbekezds">
    <w:name w:val="List Paragraph"/>
    <w:basedOn w:val="Norml"/>
    <w:qFormat/>
    <w:pPr>
      <w:spacing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404</Words>
  <Characters>2794</Characters>
  <Application>Microsoft Office Word</Application>
  <DocSecurity>0</DocSecurity>
  <Lines>23</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Németh Lászlóné</dc:creator>
  <dc:description/>
  <cp:lastModifiedBy>Németh Lászlóné</cp:lastModifiedBy>
  <cp:revision>8</cp:revision>
  <cp:lastPrinted>2019-04-09T11:32:00Z</cp:lastPrinted>
  <dcterms:created xsi:type="dcterms:W3CDTF">2019-06-04T08:29:00Z</dcterms:created>
  <dcterms:modified xsi:type="dcterms:W3CDTF">2019-06-04T13:28:00Z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